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a3"/>
        <w:tblW w:w="934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672"/>
        <w:gridCol w:w="4672"/>
      </w:tblGrid>
      <w:tr>
        <w:trPr/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hd w:val="clear" w:color="auto" w:fill="FFFFFF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8"/>
                <w:szCs w:val="28"/>
                <w:lang w:val="ru-RU" w:eastAsia="en-US" w:bidi="ar-SA"/>
              </w:rPr>
              <w:t>П</w:t>
            </w:r>
            <w:r>
              <w:rPr>
                <w:rFonts w:eastAsia="Calibri" w:cs="Times New Roman" w:ascii="Times New Roman" w:hAnsi="Times New Roman"/>
                <w:bCs/>
                <w:kern w:val="0"/>
                <w:sz w:val="28"/>
                <w:szCs w:val="28"/>
                <w:lang w:val="ru-RU" w:eastAsia="en-US" w:bidi="ar-SA"/>
              </w:rPr>
              <w:t>риложение</w:t>
            </w:r>
          </w:p>
          <w:p>
            <w:pPr>
              <w:pStyle w:val="Normal"/>
              <w:widowControl/>
              <w:shd w:val="clear" w:color="auto" w:fill="FFFFFF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4"/>
                <w:szCs w:val="24"/>
                <w:lang w:val="ru-RU" w:eastAsia="en-US" w:bidi="ar-SA"/>
              </w:rPr>
            </w:r>
          </w:p>
          <w:p>
            <w:pPr>
              <w:pStyle w:val="Heading1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kern w:val="0"/>
                <w:sz w:val="28"/>
                <w:szCs w:val="28"/>
                <w:lang w:val="ru-RU" w:bidi="ar-SA"/>
              </w:rPr>
              <w:t xml:space="preserve">к Положению о </w:t>
            </w:r>
            <w:r>
              <w:rPr>
                <w:rFonts w:ascii="Times New Roman" w:hAnsi="Times New Roman"/>
                <w:b w:val="false"/>
                <w:bCs w:val="false"/>
                <w:kern w:val="0"/>
                <w:sz w:val="28"/>
                <w:szCs w:val="28"/>
                <w:lang w:val="ru-RU" w:bidi="ar-SA"/>
              </w:rPr>
              <w:t xml:space="preserve">комиссии по отбору социально ориентированных </w:t>
            </w:r>
          </w:p>
          <w:p>
            <w:pPr>
              <w:pStyle w:val="Heading1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ascii="Times New Roman" w:hAnsi="Times New Roman"/>
                <w:b w:val="false"/>
                <w:bCs w:val="false"/>
                <w:kern w:val="0"/>
                <w:sz w:val="28"/>
                <w:szCs w:val="28"/>
                <w:lang w:val="ru-RU" w:bidi="ar-SA"/>
              </w:rPr>
              <w:t>некоммерческих организаций для предоставления субсидий из бюджета муниципального образования Северский муниципальный район Краснодарского края в рамках муниципальной программы муниципального образования Северский муниципальный район Краснодарского края «Региональная политика и развитие гражданского общества в муниципальном образовании Северский муниципальный район Краснодарского края»</w:t>
            </w:r>
          </w:p>
          <w:p>
            <w:pPr>
              <w:pStyle w:val="Normal"/>
              <w:widowControl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8"/>
                <w:szCs w:val="28"/>
                <w:lang w:val="ru-RU" w:eastAsia="en-US" w:bidi="ar-SA"/>
              </w:rPr>
            </w:r>
          </w:p>
        </w:tc>
      </w:tr>
    </w:tbl>
    <w:p>
      <w:pPr>
        <w:pStyle w:val="Normal"/>
        <w:shd w:val="clear" w:color="auto" w:fill="FFFFFF"/>
        <w:spacing w:lineRule="auto" w:line="240" w:before="0" w:after="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cs="Times New Roman" w:ascii="Times New Roman" w:hAnsi="Times New Roman"/>
          <w:bCs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ОЦЕНОЧНЫЙ ЛИСТ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по отбору социально ориентированных некоммерческих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организаций для предоставления субсидий из бюджета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муниципального образования Северский муниципальный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район Краснодарского края в рамках муниципальной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программы муниципального образования Северский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муниципальный район Краснодарского края «Региональная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политика и развитие гражданского общества в муниципальном образовании Северский муниципальный район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Краснодарского края»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18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"___" _________ 20___ г.                                                               ст-ца Северская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Default"/>
        <w:spacing w:lineRule="auto" w:line="238"/>
        <w:ind w:firstLine="567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</w:r>
    </w:p>
    <w:tbl>
      <w:tblPr>
        <w:tblStyle w:val="a3"/>
        <w:tblW w:w="934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696"/>
        <w:gridCol w:w="1275"/>
        <w:gridCol w:w="1277"/>
        <w:gridCol w:w="1275"/>
        <w:gridCol w:w="1276"/>
        <w:gridCol w:w="1276"/>
        <w:gridCol w:w="1269"/>
      </w:tblGrid>
      <w:tr>
        <w:trPr/>
        <w:tc>
          <w:tcPr>
            <w:tcW w:w="1696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Наименование СОНКО</w:t>
            </w:r>
          </w:p>
        </w:tc>
        <w:tc>
          <w:tcPr>
            <w:tcW w:w="6379" w:type="dxa"/>
            <w:gridSpan w:val="5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Критерием отбора</w:t>
            </w:r>
          </w:p>
        </w:tc>
        <w:tc>
          <w:tcPr>
            <w:tcW w:w="126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ИТОГО балов </w:t>
            </w:r>
          </w:p>
        </w:tc>
      </w:tr>
      <w:tr>
        <w:trPr/>
        <w:tc>
          <w:tcPr>
            <w:tcW w:w="169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27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А</w:t>
            </w:r>
          </w:p>
        </w:tc>
        <w:tc>
          <w:tcPr>
            <w:tcW w:w="12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Б</w:t>
            </w:r>
          </w:p>
        </w:tc>
        <w:tc>
          <w:tcPr>
            <w:tcW w:w="127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В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Г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Д</w:t>
            </w:r>
          </w:p>
        </w:tc>
        <w:tc>
          <w:tcPr>
            <w:tcW w:w="126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169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1.</w:t>
            </w:r>
          </w:p>
        </w:tc>
        <w:tc>
          <w:tcPr>
            <w:tcW w:w="127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2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27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26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169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2.</w:t>
            </w:r>
          </w:p>
        </w:tc>
        <w:tc>
          <w:tcPr>
            <w:tcW w:w="127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2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27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26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169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3.</w:t>
            </w:r>
          </w:p>
        </w:tc>
        <w:tc>
          <w:tcPr>
            <w:tcW w:w="127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2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27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26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</w:tbl>
    <w:p>
      <w:pPr>
        <w:pStyle w:val="Default"/>
        <w:spacing w:lineRule="auto" w:line="238"/>
        <w:ind w:firstLine="567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</w:r>
    </w:p>
    <w:p>
      <w:pPr>
        <w:pStyle w:val="Default"/>
        <w:spacing w:lineRule="auto" w:line="238"/>
        <w:ind w:firstLine="567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Критерием отбора общественных социально ориентированных некоммерческих организаций муниципального образования Северский район для предоставления субсидий является осуществление ими в соответствии с учредительными документами видов деятельности, необходимых для признания их социально ориентированными некоммерческими организациями:  </w:t>
      </w:r>
    </w:p>
    <w:p>
      <w:pPr>
        <w:pStyle w:val="Default"/>
        <w:spacing w:lineRule="auto" w:line="238"/>
        <w:ind w:firstLine="567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А) соответствие выполнения целей и задач мероприятий, указанных в приложении к подпрограмме;</w:t>
      </w:r>
    </w:p>
    <w:p>
      <w:pPr>
        <w:pStyle w:val="Default"/>
        <w:ind w:firstLine="567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Б) степень охвата членов общественной организации муниципального образования Северский муниципальный район Краснодарского края предлагаемыми мероприятиями;</w:t>
      </w:r>
    </w:p>
    <w:p>
      <w:pPr>
        <w:pStyle w:val="Default"/>
        <w:spacing w:lineRule="auto" w:line="238"/>
        <w:ind w:firstLine="567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В) опыт проведения предлагаемых мероприятий;</w:t>
      </w:r>
    </w:p>
    <w:p>
      <w:pPr>
        <w:pStyle w:val="Default"/>
        <w:spacing w:lineRule="auto" w:line="238"/>
        <w:ind w:firstLine="567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Г) актуальность мероприятий, их социальная значимость;</w:t>
      </w:r>
    </w:p>
    <w:p>
      <w:pPr>
        <w:pStyle w:val="Default"/>
        <w:spacing w:lineRule="auto" w:line="238"/>
        <w:ind w:firstLine="567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Д) количество городских и сельских поселений Северского муниципальный район Краснодарского края, на территории которых были реализованы проекты (мероприятия), осуществляемые общественной социально ориентированной некоммерческой организацией.</w:t>
      </w:r>
    </w:p>
    <w:p>
      <w:pPr>
        <w:pStyle w:val="Default"/>
        <w:spacing w:lineRule="auto" w:line="238"/>
        <w:ind w:firstLine="567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</w:r>
    </w:p>
    <w:p>
      <w:pPr>
        <w:pStyle w:val="Default"/>
        <w:spacing w:lineRule="auto" w:line="23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</w:r>
    </w:p>
    <w:p>
      <w:pPr>
        <w:pStyle w:val="Default"/>
        <w:spacing w:lineRule="auto" w:line="23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_________________________             _____________                   __________</w:t>
      </w:r>
    </w:p>
    <w:p>
      <w:pPr>
        <w:pStyle w:val="Default"/>
        <w:spacing w:lineRule="auto" w:line="23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секретарь комиссии                                подпись                                Ф.И.О.</w:t>
      </w:r>
    </w:p>
    <w:p>
      <w:pPr>
        <w:pStyle w:val="Default"/>
        <w:spacing w:lineRule="auto" w:line="238"/>
        <w:jc w:val="righ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</w:r>
    </w:p>
    <w:p>
      <w:pPr>
        <w:pStyle w:val="Default"/>
        <w:spacing w:lineRule="auto" w:line="23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</w:r>
    </w:p>
    <w:p>
      <w:pPr>
        <w:pStyle w:val="Default"/>
        <w:spacing w:lineRule="auto" w:line="23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</w:r>
    </w:p>
    <w:p>
      <w:pPr>
        <w:pStyle w:val="Default"/>
        <w:spacing w:lineRule="auto" w:line="23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</w:r>
    </w:p>
    <w:p>
      <w:pPr>
        <w:pStyle w:val="Default"/>
        <w:spacing w:lineRule="auto" w:line="233"/>
        <w:jc w:val="both"/>
        <w:rPr>
          <w:color w:val="00000A"/>
          <w:sz w:val="28"/>
          <w:szCs w:val="28"/>
        </w:rPr>
      </w:pPr>
      <w:bookmarkStart w:id="0" w:name="_Hlk185406898"/>
      <w:r>
        <w:rPr>
          <w:color w:val="00000A"/>
          <w:sz w:val="28"/>
          <w:szCs w:val="28"/>
        </w:rPr>
        <w:t xml:space="preserve">Начальник управления </w:t>
      </w:r>
      <w:bookmarkEnd w:id="0"/>
    </w:p>
    <w:p>
      <w:pPr>
        <w:pStyle w:val="Default"/>
        <w:spacing w:lineRule="auto" w:line="233"/>
        <w:jc w:val="both"/>
        <w:rPr>
          <w:sz w:val="28"/>
          <w:szCs w:val="28"/>
        </w:rPr>
      </w:pPr>
      <w:r>
        <w:rPr>
          <w:sz w:val="28"/>
          <w:szCs w:val="28"/>
        </w:rPr>
        <w:t>по связям с общественностью                                                        Е.А.Поляшенко</w:t>
      </w:r>
    </w:p>
    <w:p>
      <w:pPr>
        <w:pStyle w:val="Default"/>
        <w:spacing w:lineRule="auto" w:line="238"/>
        <w:jc w:val="both"/>
        <w:rPr>
          <w:color w:val="auto"/>
        </w:rPr>
      </w:pPr>
      <w:r>
        <w:rPr>
          <w:color w:val="auto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701" w:right="850" w:gutter="0" w:header="708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Arial">
    <w:charset w:val="01"/>
    <w:family w:val="swiss"/>
    <w:pitch w:val="default"/>
  </w:font>
  <w:font w:name="Segoe UI">
    <w:charset w:val="01"/>
    <w:family w:val="swiss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  <w:font w:name="Courier New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-960574393"/>
    </w:sdtPr>
    <w:sdtContent>
      <w:p>
        <w:pPr>
          <w:pStyle w:val="Header"/>
          <w:jc w:val="center"/>
          <w:rPr/>
        </w:pPr>
        <w:r>
          <w:rPr/>
        </w:r>
      </w:p>
    </w:sdtContent>
  </w:sdt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-960574393"/>
    </w:sdtPr>
    <w:sdtContent>
      <w:p>
        <w:pPr>
          <w:pStyle w:val="Header"/>
          <w:jc w:val="center"/>
          <w:rPr/>
        </w:pPr>
        <w:r>
          <w:rPr/>
        </w:r>
      </w:p>
    </w:sdtContent>
  </w:sdt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next w:val="Normal"/>
    <w:link w:val="1"/>
    <w:uiPriority w:val="99"/>
    <w:qFormat/>
    <w:rsid w:val="00077912"/>
    <w:pPr>
      <w:widowControl w:val="false"/>
      <w:spacing w:lineRule="auto" w:line="240" w:before="108" w:after="108"/>
      <w:jc w:val="center"/>
      <w:outlineLvl w:val="0"/>
    </w:pPr>
    <w:rPr>
      <w:rFonts w:ascii="Arial" w:hAnsi="Arial" w:eastAsia="Times New Roman" w:cs="Arial"/>
      <w:b/>
      <w:bCs/>
      <w:color w:val="26282F"/>
      <w:sz w:val="24"/>
      <w:szCs w:val="24"/>
      <w:lang w:eastAsia="ru-RU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Style13" w:customStyle="1">
    <w:name w:val="Текст выноски Знак"/>
    <w:basedOn w:val="DefaultParagraphFont"/>
    <w:link w:val="BalloonText"/>
    <w:uiPriority w:val="99"/>
    <w:semiHidden/>
    <w:qFormat/>
    <w:rsid w:val="00146676"/>
    <w:rPr>
      <w:rFonts w:ascii="Segoe UI" w:hAnsi="Segoe UI" w:cs="Segoe UI"/>
      <w:sz w:val="18"/>
      <w:szCs w:val="18"/>
    </w:rPr>
  </w:style>
  <w:style w:type="character" w:styleId="Style14" w:customStyle="1">
    <w:name w:val="Верхний колонтитул Знак"/>
    <w:basedOn w:val="DefaultParagraphFont"/>
    <w:uiPriority w:val="99"/>
    <w:qFormat/>
    <w:rsid w:val="00146676"/>
    <w:rPr/>
  </w:style>
  <w:style w:type="character" w:styleId="Style15" w:customStyle="1">
    <w:name w:val="Нижний колонтитул Знак"/>
    <w:basedOn w:val="DefaultParagraphFont"/>
    <w:uiPriority w:val="99"/>
    <w:qFormat/>
    <w:rsid w:val="00146676"/>
    <w:rPr/>
  </w:style>
  <w:style w:type="character" w:styleId="1" w:customStyle="1">
    <w:name w:val="Заголовок 1 Знак"/>
    <w:basedOn w:val="DefaultParagraphFont"/>
    <w:uiPriority w:val="99"/>
    <w:qFormat/>
    <w:rsid w:val="00077912"/>
    <w:rPr>
      <w:rFonts w:ascii="Arial" w:hAnsi="Arial" w:eastAsia="Times New Roman" w:cs="Arial"/>
      <w:b/>
      <w:bCs/>
      <w:color w:val="26282F"/>
      <w:sz w:val="24"/>
      <w:szCs w:val="24"/>
      <w:lang w:eastAsia="ru-RU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Default" w:customStyle="1">
    <w:name w:val="Default"/>
    <w:qFormat/>
    <w:rsid w:val="006976e3"/>
    <w:pPr>
      <w:widowControl/>
      <w:suppressAutoHyphens w:val="true"/>
      <w:bidi w:val="0"/>
      <w:spacing w:lineRule="atLeast" w:line="100" w:before="0" w:after="0"/>
      <w:jc w:val="left"/>
    </w:pPr>
    <w:rPr>
      <w:rFonts w:ascii="Times New Roman" w:hAnsi="Times New Roman" w:eastAsia="Times New Roman" w:cs="Times New Roman"/>
      <w:color w:val="000000"/>
      <w:kern w:val="2"/>
      <w:sz w:val="24"/>
      <w:szCs w:val="24"/>
      <w:lang w:eastAsia="ar-SA" w:val="ru-RU" w:bidi="ar-SA"/>
    </w:rPr>
  </w:style>
  <w:style w:type="paragraph" w:styleId="Style18" w:customStyle="1">
    <w:name w:val="Таблицы (моноширинный)"/>
    <w:basedOn w:val="Normal"/>
    <w:next w:val="Normal"/>
    <w:uiPriority w:val="99"/>
    <w:qFormat/>
    <w:rsid w:val="007b6b70"/>
    <w:pPr>
      <w:widowControl w:val="false"/>
      <w:spacing w:lineRule="auto" w:line="240" w:before="0" w:after="0"/>
    </w:pPr>
    <w:rPr>
      <w:rFonts w:ascii="Courier New" w:hAnsi="Courier New" w:eastAsia="Times New Roman" w:cs="Courier New"/>
      <w:sz w:val="24"/>
      <w:szCs w:val="24"/>
      <w:lang w:eastAsia="ru-RU"/>
    </w:rPr>
  </w:style>
  <w:style w:type="paragraph" w:styleId="BalloonText">
    <w:name w:val="Balloon Text"/>
    <w:basedOn w:val="Normal"/>
    <w:link w:val="Style13"/>
    <w:uiPriority w:val="99"/>
    <w:semiHidden/>
    <w:unhideWhenUsed/>
    <w:qFormat/>
    <w:rsid w:val="00146676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4"/>
    <w:uiPriority w:val="99"/>
    <w:unhideWhenUsed/>
    <w:rsid w:val="00146676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5"/>
    <w:uiPriority w:val="99"/>
    <w:unhideWhenUsed/>
    <w:rsid w:val="00146676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numbering" w:styleId="Style19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fb03fa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Application>LibreOffice/25.2.3.2$Linux_X86_64 LibreOffice_project/520$Build-2</Application>
  <AppVersion>15.0000</AppVersion>
  <Pages>2</Pages>
  <Words>221</Words>
  <Characters>1855</Characters>
  <CharactersWithSpaces>2263</CharactersWithSpaces>
  <Paragraphs>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2020-09-09T13:27:00Z</dcterms:created>
  <dc:creator>Гартман Алина Ивановна</dc:creator>
  <dc:description/>
  <dc:language>ru-RU</dc:language>
  <cp:lastModifiedBy/>
  <cp:lastPrinted>2024-12-16T11:33:00Z</cp:lastPrinted>
  <dcterms:modified xsi:type="dcterms:W3CDTF">2025-12-22T15:12:53Z</dcterms:modified>
  <cp:revision>40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